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8C3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Általános szerződési feltételek a Nonstop Taxi Miskolc Kft. szerződéses partnerei által a Nonstop Taxi védjegye alatt végzett</w:t>
      </w:r>
    </w:p>
    <w:p w14:paraId="4AEDF63C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7AA7755E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  <w:r w:rsidRPr="006B5B7D">
        <w:rPr>
          <w:rStyle w:val="Kiemels2"/>
          <w:bdr w:val="none" w:sz="0" w:space="0" w:color="auto" w:frame="1"/>
        </w:rPr>
        <w:t>SZEMÉLYTAXI-SZOLGÁLTATÁSRA</w:t>
      </w:r>
    </w:p>
    <w:p w14:paraId="12245D44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054E915C" w14:textId="77777777" w:rsidR="006B5B7D" w:rsidRPr="006B5B7D" w:rsidRDefault="006B5B7D" w:rsidP="006B5B7D">
      <w:pPr>
        <w:pStyle w:val="NormlWeb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  <w:r w:rsidRPr="006B5B7D">
        <w:rPr>
          <w:rStyle w:val="Kiemels2"/>
          <w:bdr w:val="none" w:sz="0" w:space="0" w:color="auto" w:frame="1"/>
        </w:rPr>
        <w:t>1. Az általános szerződési feltételek hatálya</w:t>
      </w:r>
    </w:p>
    <w:p w14:paraId="54A8D5E8" w14:textId="77777777" w:rsidR="006B5B7D" w:rsidRPr="006B5B7D" w:rsidRDefault="006B5B7D" w:rsidP="006B5B7D">
      <w:pPr>
        <w:pStyle w:val="NormlWeb"/>
        <w:spacing w:before="0" w:beforeAutospacing="0" w:after="0" w:afterAutospacing="0"/>
        <w:textAlignment w:val="baseline"/>
      </w:pPr>
    </w:p>
    <w:p w14:paraId="322B33CA" w14:textId="01416330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1.1 A jelen általános szerződési feltételek (a továbbiakban: ÁSZF) a Nonstop Taxi Miskolc Kft. (3524 Miskolc, Klapka György út 42. Cg. 05 09 004029, tel.: (46) 555-555, honlap: </w:t>
      </w:r>
      <w:hyperlink r:id="rId4" w:history="1">
        <w:r w:rsidRPr="006B5B7D">
          <w:rPr>
            <w:rStyle w:val="Hiperhivatkozs"/>
            <w:color w:val="auto"/>
            <w:bdr w:val="none" w:sz="0" w:space="0" w:color="auto" w:frame="1"/>
          </w:rPr>
          <w:t>www.nonstoptaxi.hu</w:t>
        </w:r>
      </w:hyperlink>
      <w:r w:rsidRPr="006B5B7D">
        <w:t> e-mail cím: info@nonstoptaxi.hu – a továbbiakban: Nonstop Taxi) mint önálló diszpécserszolgálat (személytaxi-szolgáltatást közvetítő és szervező szolgálat) által szervezett, vele szerződéses kapcsolatban álló, személytaxi-szolgáltatást végző vállalkozások (a továbbiakban: szolgáltató) által nyújtott személytaxi-szolgáltatásra (a továbbiakban: szolgáltatás) vonatkoznak.</w:t>
      </w:r>
    </w:p>
    <w:p w14:paraId="3E6E9D28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1.2 A szolgáltatás igénybe vevője (a továbbiakban: utas) a szolgáltatás megrendelésével, igénybevételével fogadja el az ÁSZF-</w:t>
      </w:r>
      <w:proofErr w:type="spellStart"/>
      <w:r w:rsidRPr="006B5B7D">
        <w:t>et</w:t>
      </w:r>
      <w:proofErr w:type="spellEnd"/>
      <w:r w:rsidRPr="006B5B7D">
        <w:t>, amely – előzetes megismerhetősége érdekében – a Szolgáltató honlapján (</w:t>
      </w:r>
      <w:hyperlink r:id="rId5" w:history="1">
        <w:r w:rsidRPr="006B5B7D">
          <w:rPr>
            <w:rStyle w:val="Hiperhivatkozs"/>
            <w:color w:val="auto"/>
            <w:bdr w:val="none" w:sz="0" w:space="0" w:color="auto" w:frame="1"/>
          </w:rPr>
          <w:t>www.nonstoptaxi.hu</w:t>
        </w:r>
      </w:hyperlink>
      <w:r w:rsidRPr="006B5B7D">
        <w:t>) folyamatosan közzétételre kerül.</w:t>
      </w:r>
    </w:p>
    <w:p w14:paraId="348FDA07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1.3 A Nonstop Taxi kijelenti, hogy az ÁSZF a jogszabályi előírásokon, illetve a személytaxi szolgáltatáshoz szokásosan, az utasközönség által az elmúlt években megszokott feltételeken túl az utasokra nézve hátrányos vagy szokatlan feltéteket nem tartalmaz.</w:t>
      </w:r>
    </w:p>
    <w:p w14:paraId="0DAC17DC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1.4 Abban az esetben, ha a szolgáltatást a maga vagy más részére igénybe venni kívánó természetes vagy jogi személy a szolgáltatás tekintetében a Nonstop Taxival külön írásbeli szerződést (a továbbiakban: külön szerződés) köt, az ÁSZF rendelkezései csak a külön szerződésben eltérően nem szabályozott kérdésekben irányadóak.</w:t>
      </w:r>
    </w:p>
    <w:p w14:paraId="1E1C1A2E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1.5 Abban az esetben, ha az utas egyes, a jelen ÁSZF-ben nem szabályozott lehetőségeket (így különösen az előre fizetett) vesz igénybe, az ÁSZF rendelkezései a külön szabályozott lehetőségre vonatkozó szabályokkal együtt irányadóak.</w:t>
      </w:r>
    </w:p>
    <w:p w14:paraId="14A24572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37252696" w14:textId="77777777" w:rsidR="006B5B7D" w:rsidRPr="006B5B7D" w:rsidRDefault="006B5B7D" w:rsidP="006B5B7D">
      <w:pPr>
        <w:pStyle w:val="NormlWeb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  <w:r w:rsidRPr="006B5B7D">
        <w:rPr>
          <w:rStyle w:val="Kiemels2"/>
          <w:bdr w:val="none" w:sz="0" w:space="0" w:color="auto" w:frame="1"/>
        </w:rPr>
        <w:t>2. A szolgáltatás</w:t>
      </w:r>
    </w:p>
    <w:p w14:paraId="5F346D07" w14:textId="77777777" w:rsidR="006B5B7D" w:rsidRPr="006B5B7D" w:rsidRDefault="006B5B7D" w:rsidP="006B5B7D">
      <w:pPr>
        <w:pStyle w:val="NormlWeb"/>
        <w:spacing w:before="0" w:beforeAutospacing="0" w:after="0" w:afterAutospacing="0"/>
        <w:textAlignment w:val="baseline"/>
      </w:pPr>
    </w:p>
    <w:p w14:paraId="27461419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2.1 A szolgáltatás személytaxi-szolgáltatás, amely alapján a szolgáltató az utast (utasokat), valamint annak poggyászát az ÁSZF rendelkezései szerint az utas(ok) igénye szerinti helyre elszállítja.</w:t>
      </w:r>
    </w:p>
    <w:p w14:paraId="467DC11F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2.2 A szolgáltató a szolgáltatást csak az engedélye szerinti működési területen (Borsod – Abaúj – Zemplén megye) kezdheti meg, ezen felül az általa szállított utast a működési területen kívülről visszaszállíthatja, továbbá a működési területen kívül utast csak írásbeli előrendelés alapján, a működési területen levő úti céllal vehet fel.</w:t>
      </w:r>
    </w:p>
    <w:p w14:paraId="6166AB62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2.3 A Nonstop Taxi – tekintettel arra, hogy a szolgáltatást a szolgáltató teljesíti – a szolgáltatásért nem felelős, vállalja ugyanakkor, hogy a szolgáltatás teljesítésével kapcsolatos problémák és panaszok esetén az ügyet haladéktalanul kivizsgálja, és indokolt esetben szankcionálja, illetőleg közreműködik abban, hogy a szolgáltatás igénybe vevője megfelelő jóvátételhez juthasson.</w:t>
      </w:r>
    </w:p>
    <w:p w14:paraId="3AC9C8BC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2.4 A szolgáltatót a szolgáltatásra – az alábbi (a)–(d) alpontban meghatározott kivétellel – szerződéskötési kötelezettség terheli.</w:t>
      </w:r>
    </w:p>
    <w:p w14:paraId="6A26B0F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(a) Nem köteles elvállalni az utas szállítását a szolgáltató vagy képviseletében a személytaxi vezetője, ha azt a telephelye helységének közigazgatási határától számított 30 km-t meghaladó távolságra rendelik meg.</w:t>
      </w:r>
    </w:p>
    <w:p w14:paraId="69608178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(b) A szolgáltató vagy képviseletében a személytaxi vezetője a személyszállítást megtagadhatja, vagy az utast a személyszállításból kizárhatja, ha az utas</w:t>
      </w:r>
    </w:p>
    <w:p w14:paraId="3653D533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(i) ittas vagy bódult állapotban van, vagy botrányosan viselkedik,</w:t>
      </w:r>
    </w:p>
    <w:p w14:paraId="4926E1F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lastRenderedPageBreak/>
        <w:t>(ii) magatartásával a közlekedés biztonságát, saját vagy utastársai testi épségét, egészségét, a</w:t>
      </w:r>
    </w:p>
    <w:p w14:paraId="73B8864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személytaxinak vagy berendezéseinek az épségét sérti, vagy veszélyezteti, vagy</w:t>
      </w:r>
    </w:p>
    <w:p w14:paraId="0904CDD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(iii) ruházatával, poggyászával, vagy más módon a járművet beszennyezheti.</w:t>
      </w:r>
    </w:p>
    <w:p w14:paraId="1859FF89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(c) A magatehetetlen vagy a szolgáltatás igénybevételére kísérő nélkül nem képes személy, valamint a hat éven aluli kiskorú személy, kísérő nélküli szállítását a szolgáltató vagy képviseletében a személytaxi vezetője megtagadhatja.</w:t>
      </w:r>
    </w:p>
    <w:p w14:paraId="4FACEE5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(d) A szolgáltató megtagadhatja a szolgáltatás teljesítését, ha azt a jogszabály alapján az ÁSZF kifejezetten lehetővé teszi.</w:t>
      </w:r>
    </w:p>
    <w:p w14:paraId="3C02907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3840ECC1" w14:textId="77777777" w:rsidR="006B5B7D" w:rsidRPr="006B5B7D" w:rsidRDefault="006B5B7D" w:rsidP="006B5B7D">
      <w:pPr>
        <w:pStyle w:val="NormlWeb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  <w:r w:rsidRPr="006B5B7D">
        <w:rPr>
          <w:rStyle w:val="Kiemels2"/>
          <w:bdr w:val="none" w:sz="0" w:space="0" w:color="auto" w:frame="1"/>
        </w:rPr>
        <w:t>3. A szolgáltatás igénybevétele</w:t>
      </w:r>
    </w:p>
    <w:p w14:paraId="518285D4" w14:textId="77777777" w:rsidR="006B5B7D" w:rsidRPr="006B5B7D" w:rsidRDefault="006B5B7D" w:rsidP="006B5B7D">
      <w:pPr>
        <w:pStyle w:val="NormlWeb"/>
        <w:spacing w:before="0" w:beforeAutospacing="0" w:after="0" w:afterAutospacing="0"/>
        <w:textAlignment w:val="baseline"/>
      </w:pPr>
    </w:p>
    <w:p w14:paraId="2DC77DD5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3.1 A szolgáltatást az utas</w:t>
      </w:r>
    </w:p>
    <w:p w14:paraId="5933266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(a) a Nonstop Taxi vagy a szolgáltatótól telefonon, mobiltelefonos alkalmazás segítségével, telefaxon, e-mailben vagy online történő előzetes megrendeléssel (a továbbiakban: megrendelés), amely azonnali, avagy az utas által előre meghatározott időpontban kezdődő szolgáltatásra vonatkozó megrendelés (ez utóbbi a továbbiakban: előrendelés) lehet;</w:t>
      </w:r>
    </w:p>
    <w:p w14:paraId="1A55F978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(b) a taxiállomáson (</w:t>
      </w:r>
      <w:proofErr w:type="spellStart"/>
      <w:r w:rsidRPr="006B5B7D">
        <w:t>droszton</w:t>
      </w:r>
      <w:proofErr w:type="spellEnd"/>
      <w:r w:rsidRPr="006B5B7D">
        <w:t>) várakozó személytaxiba utazási céllal történő beszállással,</w:t>
      </w:r>
    </w:p>
    <w:p w14:paraId="6F502A36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(c) a szabad jelzéssel közlekedő személytaxi megállításával vagy szabad jelzéssel várakozó</w:t>
      </w:r>
    </w:p>
    <w:p w14:paraId="71704D9A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személytaxiba történő beszállással, vagy</w:t>
      </w:r>
    </w:p>
    <w:p w14:paraId="7C5E140A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(d) a személytaxi vezetőjével szóban kötött megállapodás útján veheti igénybe.</w:t>
      </w:r>
    </w:p>
    <w:p w14:paraId="4033B0A7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3.1.1. Előrendelés</w:t>
      </w:r>
    </w:p>
    <w:p w14:paraId="1A0CDB99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a Nonstop Taxi, mint szolgáltató, csak korlátozott számban tud előrendelést felvenni. Ennek a mennyiségnek a meghatározása a diszpécserek feladata a fuvarok mennyisége és a rendelkezésre álló autók száma alapján.</w:t>
      </w:r>
    </w:p>
    <w:p w14:paraId="7A5149C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3.2 A szolgáltatásra a szerződés</w:t>
      </w:r>
    </w:p>
    <w:p w14:paraId="1B8774C4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(a) az előzetes megrendelés elfogadásával,</w:t>
      </w:r>
    </w:p>
    <w:p w14:paraId="36973C39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(b) az utasnak – feltéve, hogy a személytaxi vezetője a fenti 2.4 pont alapján nem tagadja meg a személyszállítást – a taxiállomáson várakozó, vagy a szabad jelzéssel közlekedő személytaxiba utazási szándékkal történő beszállásával, vagy</w:t>
      </w:r>
    </w:p>
    <w:p w14:paraId="62EE3950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(c) az utas és a személytaxi vezetője közötti megállapodás megkötésével jön létre.</w:t>
      </w:r>
    </w:p>
    <w:p w14:paraId="68198D66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3.3 A fenti 3.1 pont szerinti azonnali megrendelés esetén a Nonstop Taxi – ha a kiállási cím Miskolc belterületén van – rendszerint 3-15 percen belüli kiállást vállal, azzal, hogy rendkívüli esetekben (sztrájk, közlekedési akadályok, szélsőséges időjárási helyzet) a kiállási idő ettől eltérhet.</w:t>
      </w:r>
    </w:p>
    <w:p w14:paraId="37526C0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6B5B7D">
        <w:t>Vis</w:t>
      </w:r>
      <w:proofErr w:type="spellEnd"/>
      <w:r w:rsidRPr="006B5B7D">
        <w:t xml:space="preserve"> maior (pl. tömegközlekedési sztrájk, természeti csapás vagy emberi tevékenység során előállt vészhelyzet) esetében a Nonstop Taxi vagy a szolgáltató a szerződésben foglaltak teljesítésére </w:t>
      </w:r>
      <w:proofErr w:type="gramStart"/>
      <w:r w:rsidRPr="006B5B7D">
        <w:t>nem</w:t>
      </w:r>
      <w:proofErr w:type="gramEnd"/>
      <w:r w:rsidRPr="006B5B7D">
        <w:t xml:space="preserve"> vagy csak korlátozottan képes, s ezen esetekre felelősséggel nem tartozik.</w:t>
      </w:r>
    </w:p>
    <w:p w14:paraId="32B5DCE2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7006360E" w14:textId="77777777" w:rsidR="006B5B7D" w:rsidRPr="006B5B7D" w:rsidRDefault="006B5B7D" w:rsidP="006B5B7D">
      <w:pPr>
        <w:pStyle w:val="NormlWeb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  <w:r w:rsidRPr="006B5B7D">
        <w:rPr>
          <w:rStyle w:val="Kiemels2"/>
          <w:bdr w:val="none" w:sz="0" w:space="0" w:color="auto" w:frame="1"/>
        </w:rPr>
        <w:t>4. A szolgáltatás teljesítése</w:t>
      </w:r>
    </w:p>
    <w:p w14:paraId="22276A9F" w14:textId="77777777" w:rsidR="006B5B7D" w:rsidRPr="006B5B7D" w:rsidRDefault="006B5B7D" w:rsidP="006B5B7D">
      <w:pPr>
        <w:pStyle w:val="NormlWeb"/>
        <w:spacing w:before="0" w:beforeAutospacing="0" w:after="0" w:afterAutospacing="0"/>
        <w:textAlignment w:val="baseline"/>
      </w:pPr>
    </w:p>
    <w:p w14:paraId="3954B32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4.1 Kapcsolatfelvétel az utassal</w:t>
      </w:r>
    </w:p>
    <w:p w14:paraId="016A4AAC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 xml:space="preserve">Megrendelés esetén a rendelési címre való megérkezést követően a szolgáltató a rendelkezésre álló információk alapján minden </w:t>
      </w:r>
      <w:proofErr w:type="spellStart"/>
      <w:r w:rsidRPr="006B5B7D">
        <w:t>ésszerűen</w:t>
      </w:r>
      <w:proofErr w:type="spellEnd"/>
      <w:r w:rsidRPr="006B5B7D">
        <w:t xml:space="preserve"> elvárható intézkedést elkövet az utassal való kapcsolatfelvétel érdekében (kapucsengő, kaputelefon, porta, recepció). Amennyiben a Gépjárművezető az Utassal nem tudott kapcsolatot létesíteni, a Gépjárművezetőt megilleti a reklamálás joga.</w:t>
      </w:r>
    </w:p>
    <w:p w14:paraId="65BF57F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4.2 Az utasok jogai, a személytaxi vezetőjének kötelezettségei az utassal szemben</w:t>
      </w:r>
    </w:p>
    <w:p w14:paraId="789F64E4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4.2.1 Az utas jogosult</w:t>
      </w:r>
    </w:p>
    <w:p w14:paraId="15EE7E49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(a) tiszta, jó állapotban lévő, valamennyi szükséges engedéllyel rendelkező, biztonságos személytaxiban utazni;</w:t>
      </w:r>
    </w:p>
    <w:p w14:paraId="796F68F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lastRenderedPageBreak/>
        <w:t>(b) udvarias, valamennyi közlekedési szabályt betartó sofőrrel utazni;</w:t>
      </w:r>
    </w:p>
    <w:p w14:paraId="4219EF1F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(c) nyugodt, csendes, rádióforgalmazástól, rádióhallgatástól, dudaszótól, a járművezető általi mobiltelefon-használattól mentes utazáshoz;</w:t>
      </w:r>
    </w:p>
    <w:p w14:paraId="77F73E9E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(d) dohányfüst-mentes utazáshoz;</w:t>
      </w:r>
    </w:p>
    <w:p w14:paraId="632A22B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(e) önállóan, a személytaxi más utassal való megosztása nélküli utazásra, kivéve, ha az utas máshogy rendelkezik;</w:t>
      </w:r>
    </w:p>
    <w:p w14:paraId="6283A9D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 xml:space="preserve">(f) olyan </w:t>
      </w:r>
      <w:proofErr w:type="gramStart"/>
      <w:r w:rsidRPr="006B5B7D">
        <w:t>gépkocsi vezetővel</w:t>
      </w:r>
      <w:proofErr w:type="gramEnd"/>
      <w:r w:rsidRPr="006B5B7D">
        <w:t xml:space="preserve"> közlekedni, aki rendelkezik személytaxis szolgáltatói képesítéssel, és azonosító lapja a műszerfalon, jól látható helyen van elhelyezve;</w:t>
      </w:r>
    </w:p>
    <w:p w14:paraId="7018712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(g) minden esetben a hitelesített taxaméter által generált viteldíjat kell fizetnie (5. fejezet), és arról bizonylatot kapnia;</w:t>
      </w:r>
    </w:p>
    <w:p w14:paraId="74B8E3C4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(h) igénye szerint légkondicionálásra vagy fűtésre;</w:t>
      </w:r>
    </w:p>
    <w:p w14:paraId="7406BBE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(i) bankkártyával felár nélkül történő fizetésre;</w:t>
      </w:r>
    </w:p>
    <w:p w14:paraId="4162934F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(j) működő biztonsági öv használatára, amely minden utas számára ajánlott;</w:t>
      </w:r>
    </w:p>
    <w:p w14:paraId="7DBA1F2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(k) vakvezető kutya szállítására.</w:t>
      </w:r>
    </w:p>
    <w:p w14:paraId="684B0D9C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4.2.2 A személytaxi vezetője köteles az utassal szemben minden körülmények között udvarias, segítőkész magatartást tanúsítani.</w:t>
      </w:r>
    </w:p>
    <w:p w14:paraId="22561B13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4.2.3 A személytaxi vezetője köteles az utasnak segítséget nyújtani be- és kiszállásnál. Amennyiben a címre érkezést követően a körülmények megengedik, a személytaxi vezetője lehetőség szerint várja az utast a személytaxi mellett, hogy számára a beszállást a személytaxi ajtajának kinyitásával megkönnyítse, illetve a csomagokat szükség szerint a csomagtartóban elhelyezze. Mozgásában korlátozott, vagy nehezen mozgó utas esetén (pl. mankót használ, kerekesszékkel közlekedik, vak vagy gyengén lát, idős) a személytaxi vezetője a körülményektől függetlenül köteles a ki-, és beszálláshoz, valamint a kényelmes utazáshoz szükséges segítséget nyújtani (pl. ülésbeállítás).</w:t>
      </w:r>
    </w:p>
    <w:p w14:paraId="5C5975FA" w14:textId="43E2C84C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 w:val="0"/>
          <w:bCs w:val="0"/>
        </w:rPr>
      </w:pPr>
      <w:r w:rsidRPr="006B5B7D">
        <w:t>4.2.4 A személytaxi vezetője a szolgáltatás megkezdése előtt köteles az úti cél ismeretében az útvonalat az utassal egyeztetni. Az egyeztetés során a személytaxi vezetője köteles felhívni az utas figyelmét az ismerete szerint fennálló forgalmi akadályokra. Amennyiben az utas a személytaxi vezetőjére bízza az útvonal megtervezését, abban az esetben a személytaxi vezetője köteles a legrövidebb útvonalat választani; ettől eltérni kizárólag az utas beleegyezésével lehet. A személytaxi vezetője csak az utassal történő útvonal egyeztetést követően indulhat el. Amennyiben a személytaxi vezetője nyelvi vagy más ok miatt az utassal nem tud útvonalat egyeztetni, köteles a legrövidebb útvonalat választani. </w:t>
      </w:r>
      <w:r w:rsidRPr="006B5B7D">
        <w:rPr>
          <w:rStyle w:val="Kiemels2"/>
          <w:bdr w:val="none" w:sz="0" w:space="0" w:color="auto" w:frame="1"/>
        </w:rPr>
        <w:t>A személytaxi vezetője ugyanakkor nem köteles olyan útvonalon fuvart teljesíteni, ahol az út nem rendelkezik szilárd burkolattal vagy amely útvonal  a Gépjármű épségét veszélyeztetheti.</w:t>
      </w:r>
    </w:p>
    <w:p w14:paraId="6AF307D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6F0FDBFF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4.2.5 A személytaxi vezetője az utassal bizalmaskodó beszélgetést nem kezdeményezhet, illetve a beszélgetést nem erőltetheti. Amennyiben az Utas kezdeményez beszélgetést a személytaxi vezetője, abban az esetben a személytaxi vezetője köteles a társalgást udvarias hangnemben, az Utas hangulatához mérten folytatni.</w:t>
      </w:r>
    </w:p>
    <w:p w14:paraId="4E77C038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A személytaxi vezetője politikai tartalmú, alkotmányos, személyiségi jogok körébe tartozó (pl. faji, vallási, kisebbségi kérdések) beszélgetést nem kezdeményezhet, az ilyen irányú kérdésekre nem köteles válaszolni. Az esetleges beszélgetés során a személytaxi vezetője az utas magánügyeivel (ideértve a jövedelmi, vagyoni viszonyokat is), magánéletével kapcsolatos kérdést nem tehet fel, továbbá nem hozhat az utas tudomására olyan információt, amely annak magánéletét, magánügyeit érinti, vagy érintheti. A személytaxi vezetője a diszkréció szabályait köteles betartani.</w:t>
      </w:r>
    </w:p>
    <w:p w14:paraId="6316047A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 xml:space="preserve">A személytaxi vezetője a saját magánéletére, magánügyeire vonatkozó kérdésekre nem köteles válaszolni, az e körben történő közlések saját döntésétől függenek. A személytaxi vezetője az utast nem terhelheti saját magánéleti, jövedelmi vagy egyéb problémáival. A </w:t>
      </w:r>
      <w:r w:rsidRPr="006B5B7D">
        <w:lastRenderedPageBreak/>
        <w:t>személytaxi vezetője szexuális/erotikus tartalmú megjegyzéseket az utasra nem tehet, szexuális kapcsolat létesítését nem ajánlhatja fel, az utas kinézetére vonatkozóan az udvariasság határain belül kizárólag pozitív véleményt nyilváníthat.</w:t>
      </w:r>
    </w:p>
    <w:p w14:paraId="5EB697E2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4.2.6 A személytaxi vezetője a tudomására jutott üzleti vagy magántitkot köteles megőrizni tekintet nélkül arra, hogy az közvetlen közlés útján, vagy közvetett módon (pl. telefonbeszélgetés vagy az utasok közötti beszélgetés) jutott a tudomására.</w:t>
      </w:r>
    </w:p>
    <w:p w14:paraId="1DED9198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4.2.7 A személytaxi vezetője műsorszóró rádiót, magnót, CD-t kizárólag az utas előzetes hozzájárulásával hallgathat, televíziót az Utas előzetes hozzájárulásával sem hallgathat/nézhet. Ha az utas kéri, a rádió, magnó, CD működtetését meg kell szüntetni. Rádiózás esetén – amennyiben ennek technikai feltételi fennállnak, és az utas igényli – a személytaxi vezetője köteles az utas által kért rádióadóra váltani.</w:t>
      </w:r>
    </w:p>
    <w:p w14:paraId="3DF73B8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4.2.8 A személytaxi vezetője a lehetőségekhez képest kötelezett a személytaxi belső hőmérsékletének megfelelő szabályozására; az ablakot lehúzni, felhúzni, a fűtést és a klímaberendezést szabályozni csak az utas kérése vagy beleegyezése esetén lehet.</w:t>
      </w:r>
    </w:p>
    <w:p w14:paraId="50B46710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4.2.9 A személytaxi vezetője csak különösen fontos helyzetekben használhat mobiltelefont. Hívás fogadását az utas jelenlétében minden esetben a lehető legrövidebb időn belül be kell fejezni.</w:t>
      </w:r>
    </w:p>
    <w:p w14:paraId="33E2BEA9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4.2.10 A személytaxiban a dohányzás a jogszabály erejénél fogva tilos.</w:t>
      </w:r>
    </w:p>
    <w:p w14:paraId="1CB917D0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4.3 Poggyász- és előállat szállítása</w:t>
      </w:r>
    </w:p>
    <w:p w14:paraId="03D345CE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4.3.1 Az utas olyan méretű poggyászt vihet magával, amelyet a csomagtérben vagy az üres ülésen el lehet helyezni. Az utasnak az utastérbe magával vitt poggyászáért és értéktárgyaiért a szolgáltató nem tartozik felelősséggel.</w:t>
      </w:r>
    </w:p>
    <w:p w14:paraId="5B29AF00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 xml:space="preserve">4.3.2 Poggyászként nem szállítható olyan </w:t>
      </w:r>
      <w:proofErr w:type="gramStart"/>
      <w:r w:rsidRPr="006B5B7D">
        <w:t>tárgy</w:t>
      </w:r>
      <w:proofErr w:type="gramEnd"/>
      <w:r w:rsidRPr="006B5B7D">
        <w:t xml:space="preserve"> amely</w:t>
      </w:r>
    </w:p>
    <w:p w14:paraId="692B718F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(a) méreténél vagy súlyánál fogva a járművön erre kijelölt helyen nem helyezhető el,</w:t>
      </w:r>
    </w:p>
    <w:p w14:paraId="42B05DA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(b) a személytaxi vezetője, az utas vagy a többi utas egészségében, testi épségében, ruházatában, kézipoggyászában kárt okozhat, vagy</w:t>
      </w:r>
    </w:p>
    <w:p w14:paraId="0304CBCC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(c) a járművet megrongálhatja vagy beszennyezheti.</w:t>
      </w:r>
    </w:p>
    <w:p w14:paraId="6A0B1092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A szolgáltató vagy a személytaxi vezetője megtagadhatja olyan poggyász szállítását, amely a</w:t>
      </w:r>
    </w:p>
    <w:p w14:paraId="4587AB79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személytaxit, más utasok ruházatát vagy az utasok poggyászát beszennyezheti, illetve a biztonságos közlekedést zavarja.</w:t>
      </w:r>
    </w:p>
    <w:p w14:paraId="00CA2A29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4.3.3 Élőállat-szállítására vonatkozóan a 4.3.2 pont rendelkezései irányadóak, azzal, hogy az élőállat szállítása az alábbi 4.4 pont szerinti különleges igénynek minősül.</w:t>
      </w:r>
    </w:p>
    <w:p w14:paraId="66C01B44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4.3.4 Amennyiben a személytaxi vezetője a személytaxiban bármilyen értéktárgyat talál, azt haladéktalanul jelezni a Nonstop Taxinak, amely a talált értéktárgyakról nyilvántartást vezet. A talált értéktárgyak megőrzése a személytaxi vezetőjének kötelezettsége. Amennyiben az utas személye és elérhetősége ismert, úgy a Nonstop Taxi haladéktalanul értesíti arról, hogy az értéktárgyat a személytaxiban hagyta, és tájékoztatja az értéktárgy átvételének lehetőségeiről.</w:t>
      </w:r>
    </w:p>
    <w:p w14:paraId="72E2FEA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4.3.5 A szállítások között a Szolgáltató nem köteles minden alkalommal az autót átvizsgálni, így a meg nem talált, de vélhetően az autóban hagyott értéktárgyakért felelősséggel sem a Szolgáltató, sem a Nonstop Taxi nem tartozik.</w:t>
      </w:r>
    </w:p>
    <w:p w14:paraId="6DC0BB3A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094F669F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6B5B7D">
        <w:rPr>
          <w:b/>
          <w:bCs/>
        </w:rPr>
        <w:t>4.4 Különleges igények</w:t>
      </w:r>
    </w:p>
    <w:p w14:paraId="2233B6B3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46208640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4.4.1 Nonstop Taxi szervezésével működő szolgáltatók valamennyi, a jogszabályban előírt feltételnek meg kell, hogy feleljenek, ugyanakkor a szolgáltatásban részt vevők személytaxik és a szolgáltatók eltérő adottságaira is figyelemmel a jelen ÁSZF alapján az utasok személytaxi-szolgáltatásra vonatkozó különleges igényeinek kielégítése nem feltétlenül biztosítható.</w:t>
      </w:r>
    </w:p>
    <w:p w14:paraId="68CB30B2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E körben különleges igénynek minősül például:</w:t>
      </w:r>
    </w:p>
    <w:p w14:paraId="561808A2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lastRenderedPageBreak/>
        <w:t>– élőállat szállítása,</w:t>
      </w:r>
    </w:p>
    <w:p w14:paraId="7310253C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– kerekesszék szállítása,</w:t>
      </w:r>
    </w:p>
    <w:p w14:paraId="4D716EB3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– gyermekülés,</w:t>
      </w:r>
    </w:p>
    <w:p w14:paraId="13B0A544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 xml:space="preserve">– extra méretű poggyász (sífelszerelés, </w:t>
      </w:r>
      <w:proofErr w:type="gramStart"/>
      <w:r w:rsidRPr="006B5B7D">
        <w:t>kerékpár,</w:t>
      </w:r>
      <w:proofErr w:type="gramEnd"/>
      <w:r w:rsidRPr="006B5B7D">
        <w:t xml:space="preserve"> stb.) szállítása.</w:t>
      </w:r>
    </w:p>
    <w:p w14:paraId="7AC0EC2E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– a közúthálózaton kívül eső területekre történő szállítás (telkes fuvar)</w:t>
      </w:r>
    </w:p>
    <w:p w14:paraId="56318FAE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– nagyobb méretű autó (</w:t>
      </w:r>
      <w:proofErr w:type="gramStart"/>
      <w:r w:rsidRPr="006B5B7D">
        <w:t>5</w:t>
      </w:r>
      <w:proofErr w:type="gramEnd"/>
      <w:r w:rsidRPr="006B5B7D">
        <w:t xml:space="preserve"> illetve 6 utas szállítására alkalmas)</w:t>
      </w:r>
    </w:p>
    <w:p w14:paraId="4661E080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– vontatás</w:t>
      </w:r>
    </w:p>
    <w:p w14:paraId="33EE639F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4.4.2 A személytaxi-szolgáltatásra vonatkozó különleges igény díjmentesen kerül teljesítésre, azonban javasolt ilyen esetekben a megrendelés Nonstop Taxinál történő kezdeményezése, annak érdekében, hogy a szolgáltatásra az azt vállaló és teljesíteni képes szolgáltató kerüljön kiválasztásra.</w:t>
      </w:r>
    </w:p>
    <w:p w14:paraId="5B708B6C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 xml:space="preserve">4.4.3 A személytaxi-szolgáltatás körébe nem tartozó igények (így különösen kísérés, csomag kézi szállítása, repülőtéri táblázás, ügyintézési feladat, </w:t>
      </w:r>
      <w:proofErr w:type="gramStart"/>
      <w:r w:rsidRPr="006B5B7D">
        <w:t>beszerzés,</w:t>
      </w:r>
      <w:proofErr w:type="gramEnd"/>
      <w:r w:rsidRPr="006B5B7D">
        <w:t xml:space="preserve"> stb.) nem tartoznak az ÁSZF hatálya alá, arra vonatkozóan a jogszabályi keretek között esetén a szolgáltatóval vagy a Nonstop Taxival kötött külön megállapodás esetén lehet mód.</w:t>
      </w:r>
    </w:p>
    <w:p w14:paraId="07A1A513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4.5 A személytaxiban az utas által okozott károk (szennyezés, rongálás)</w:t>
      </w:r>
    </w:p>
    <w:p w14:paraId="5F468086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4.5.1 A személytaxi megrongálása, az utastér maradandó beszennyezése, illetve egyéb károkozás esetén a szolgáltató jogosult az utas részéről az általa okozott károk megtéríttetésére, a követelés érvényesítésével kapcsolatos minden kiadás, költség az utast terheli.</w:t>
      </w:r>
    </w:p>
    <w:p w14:paraId="2EBD7E7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4.5.2 Amennyiben a káreseménnyel kapcsolatosan a szolgáltató és az utas nem tudnak megállapodni, a szolgáltató köteles a Nonstop Taxit tájékoztatni, annak érdekében, hogy a Nonstop Taxi megbízottja a helyszínre érkezzen, és a káreseményről jegyzőkönyvet vegyenek fel, amelyet az utas is aláír.</w:t>
      </w:r>
    </w:p>
    <w:p w14:paraId="36A9FA7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Amennyiben a jegyzőkönyv aláírását az utas megtagadja, ennek a tényét, valamint okát a Nonstop Taxi megbízottja a jegyzőkönyvben köteles feltüntetni, továbbá szükség esetén rendőr intézkedését kérni.</w:t>
      </w:r>
    </w:p>
    <w:p w14:paraId="290152E8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31F99F03" w14:textId="77777777" w:rsidR="006B5B7D" w:rsidRPr="006B5B7D" w:rsidRDefault="006B5B7D" w:rsidP="006B5B7D">
      <w:pPr>
        <w:pStyle w:val="NormlWeb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  <w:r w:rsidRPr="006B5B7D">
        <w:rPr>
          <w:rStyle w:val="Kiemels2"/>
          <w:bdr w:val="none" w:sz="0" w:space="0" w:color="auto" w:frame="1"/>
        </w:rPr>
        <w:t>5. A szolgáltatás ellenértéke</w:t>
      </w:r>
    </w:p>
    <w:p w14:paraId="6462B615" w14:textId="77777777" w:rsidR="006B5B7D" w:rsidRPr="006B5B7D" w:rsidRDefault="006B5B7D" w:rsidP="006B5B7D">
      <w:pPr>
        <w:pStyle w:val="NormlWeb"/>
        <w:spacing w:before="0" w:beforeAutospacing="0" w:after="0" w:afterAutospacing="0"/>
        <w:textAlignment w:val="baseline"/>
      </w:pPr>
    </w:p>
    <w:p w14:paraId="50560763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5.1 Az ÁSZF alapján végzett személytaxi-szolgáltatás ellenértéke a viteldíj.</w:t>
      </w:r>
    </w:p>
    <w:p w14:paraId="0F663DE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A viteldíjat a viteldíjmérő készülék (a továbbiakban: taxaméter) a következő elemekből képezi:</w:t>
      </w:r>
    </w:p>
    <w:p w14:paraId="60609D34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(a) alapdíj: a szolgáltatás igénybevételének megkezdésekor felszámítható díj;</w:t>
      </w:r>
    </w:p>
    <w:p w14:paraId="757BC42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(b) távolsággal arányos egységdíj: a taxaméter által a megtett út alapján felszámítható díj</w:t>
      </w:r>
    </w:p>
    <w:p w14:paraId="282029F0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(mértékegysége: forint/kilométer);</w:t>
      </w:r>
    </w:p>
    <w:p w14:paraId="74F5B114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(c) idővel arányos egységdíj: a szolgáltatás közben a taxaméter által az eltelt idővel arányosan felszámítható díj (mértékegysége: forint/perc).</w:t>
      </w:r>
    </w:p>
    <w:p w14:paraId="109744C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A fizetendő viteldíjat a taxaméter az alapdíjból, a távolsággal arányos díjból és az idővel arányos díjból</w:t>
      </w:r>
    </w:p>
    <w:p w14:paraId="16355697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– a határsebesség figyelembevétele mellett – képezi. A határsebesség az a sebességérték, amelynél nagyobb sebességgel haladó személytaxi taxamétere a távolsággal arányos díjnövekményt, e sebességérték alatt pedig az idővel arányos díj növekedését rögzíti, az idővel arányos egységdíj 15km/óra határsebesség érték alatt kerül alkalmazásra.</w:t>
      </w:r>
    </w:p>
    <w:p w14:paraId="1747945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5.2 A viteldíj mértéke a következő (a díjtételek az általános forgalmi adót tartalmazzák):</w:t>
      </w:r>
    </w:p>
    <w:p w14:paraId="3013350F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Alapdíj (Ft) Távolsággal arányos egységdíj (Ft/km) Idővel arányos egységdíj (Ft/perc)</w:t>
      </w:r>
    </w:p>
    <w:p w14:paraId="4CE667E9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6BE75DA8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  <w:r w:rsidRPr="006B5B7D">
        <w:rPr>
          <w:rStyle w:val="Kiemels2"/>
          <w:bdr w:val="none" w:sz="0" w:space="0" w:color="auto" w:frame="1"/>
        </w:rPr>
        <w:t>900,- 390,- 90,-</w:t>
      </w:r>
    </w:p>
    <w:p w14:paraId="66E25573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2600F4B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lastRenderedPageBreak/>
        <w:t>A Miskolc közigazgatási területén kívül megkezdett és a közigazgatási határon kívülre irányuló, de Miskolc közigazgatási területét nem érintő személytaxi-szolgáltatás teljesítése esetén a Miskolc közigazgatási határától a szolgáltató a fenti viteldíjat alkalmazhatja a szállítás befejezéséig.</w:t>
      </w:r>
    </w:p>
    <w:p w14:paraId="0DB9B022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5.3 A fizetendő viteldíj képzése</w:t>
      </w:r>
    </w:p>
    <w:p w14:paraId="27A6C80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(a) az utas személytaxiba történő beszállását követően a taxaméter elindításával kezdődik meg és az utas által kért végcélra való megérkezéskor a taxaméter leállításával fejeződik be.</w:t>
      </w:r>
    </w:p>
    <w:p w14:paraId="4455109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(a.1.) az előzetesen kialkudott és utas által elfogadott viteldíj esetén a taxaméter használata nem kötelező.</w:t>
      </w:r>
    </w:p>
    <w:p w14:paraId="0E6AF682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(a.2) az utas normál rendelés esetén a rendelés időpontjától eltelt 10-12 percen belül nem kezdi meg az utazást, akkor a szolgáltató jogosult a taxamétert elindítani és várakozási időt felszámolni.</w:t>
      </w:r>
    </w:p>
    <w:p w14:paraId="387F97C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(a.3) a diszpécserek csak hozzávetőleges viteldíj kalkulációt tudnak csak készíteni, ezért a számított összegtől a tényleges viteldíj eltérhet, kivéve az (a.1.) pontban leírtak alapján a kialkudott viteldíj.</w:t>
      </w:r>
    </w:p>
    <w:p w14:paraId="11EF13E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(b) előrendelés vagy megrendelés esetén, a fizetendő viteldíj képzése az utas és a Nonstop Taxi által előzetesen meghatározott időpontban kezdődik meg, ha a személytaxi az előzetesen meghatározott időpontban az előrendelés vagy a megrendelés címén tartózkodik.</w:t>
      </w:r>
    </w:p>
    <w:p w14:paraId="1BDC2206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(b.1) az utas előrendelés esetén az általa meghatározott időpontban nem kezdi meg az utazást, akkor a szolgáltató a meghatározott időponthoz képest 5 perc eltelte után jogosult a taxamétert elindítani és várakozási időt felszámolni.</w:t>
      </w:r>
    </w:p>
    <w:p w14:paraId="6711F920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 xml:space="preserve">5.4 Mivel a szolgáltatást a Nonstop Taxival szerződésben álló szolgáltató teljesíti a saját nevében és </w:t>
      </w:r>
      <w:proofErr w:type="spellStart"/>
      <w:r w:rsidRPr="006B5B7D">
        <w:t>javára,a</w:t>
      </w:r>
      <w:proofErr w:type="spellEnd"/>
      <w:r w:rsidRPr="006B5B7D">
        <w:t xml:space="preserve"> viteldíj is a szolgáltatót illeti, ő a számla (nyugta) kiállítója és annak jogosultja is. A Nonstop Taxi a fuvarközvetítésért az utastól díjazásra nem jogosult.</w:t>
      </w:r>
    </w:p>
    <w:p w14:paraId="378F1C43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5.5 A viteldíj a szolgáltatás teljesítésével egyidejűleg esedékes. A viteldíjat az utas készpénzben vagy (többlet díj nélkül) bankkártyával, magyar forintban köteles kiegyenlíteni.</w:t>
      </w:r>
    </w:p>
    <w:p w14:paraId="083C15C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Más fizetési megoldások alkalmazására külön szerződés vagy az ÁSZF 1.5 pontjában írt lehetőség igénybevétele esetén van mód.</w:t>
      </w:r>
    </w:p>
    <w:p w14:paraId="071A2D36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5.6 Rendeléstől elállás</w:t>
      </w:r>
    </w:p>
    <w:p w14:paraId="6BE23CCA" w14:textId="348C5809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Az utasnak jogában áll a rendeléstől elállni.</w:t>
      </w:r>
    </w:p>
    <w:p w14:paraId="6142FBB4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Az elállási szándékát minden esetben jeleznie kell a Nonstop Taxi felé.</w:t>
      </w:r>
    </w:p>
    <w:p w14:paraId="61BF1F00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6B5B7D">
        <w:t>Akkor</w:t>
      </w:r>
      <w:proofErr w:type="gramEnd"/>
      <w:r w:rsidRPr="006B5B7D">
        <w:t xml:space="preserve"> ha Miskolc közigazgatási határán kívülre történt rendelés és az utas az elállási szándékát késedelmesen, illetve a Szolgáltatóval a helyszínen közli, minden esetben kiállási díjat kell fizetnie, ami magában foglalja a Miskolc közigazgatási határától a rendelés helyéig megtett távolságot.</w:t>
      </w:r>
    </w:p>
    <w:p w14:paraId="2C51A10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7C153171" w14:textId="77777777" w:rsidR="006B5B7D" w:rsidRPr="006B5B7D" w:rsidRDefault="006B5B7D" w:rsidP="006B5B7D">
      <w:pPr>
        <w:pStyle w:val="NormlWeb"/>
        <w:spacing w:before="0" w:beforeAutospacing="0" w:after="0" w:afterAutospacing="0"/>
        <w:textAlignment w:val="baseline"/>
        <w:rPr>
          <w:rStyle w:val="Kiemels2"/>
          <w:bdr w:val="none" w:sz="0" w:space="0" w:color="auto" w:frame="1"/>
        </w:rPr>
      </w:pPr>
      <w:r w:rsidRPr="006B5B7D">
        <w:rPr>
          <w:rStyle w:val="Kiemels2"/>
          <w:bdr w:val="none" w:sz="0" w:space="0" w:color="auto" w:frame="1"/>
        </w:rPr>
        <w:t>6. Egyéb rendelkezések</w:t>
      </w:r>
    </w:p>
    <w:p w14:paraId="41097FE9" w14:textId="77777777" w:rsidR="006B5B7D" w:rsidRPr="006B5B7D" w:rsidRDefault="006B5B7D" w:rsidP="006B5B7D">
      <w:pPr>
        <w:pStyle w:val="NormlWeb"/>
        <w:spacing w:before="0" w:beforeAutospacing="0" w:after="0" w:afterAutospacing="0"/>
        <w:textAlignment w:val="baseline"/>
      </w:pPr>
    </w:p>
    <w:p w14:paraId="5416B236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6.1 Az ÁSZF rendelkezéseivel érintett jogviszonyra alapvetően az alábbi jogszabályok rendelkezései irányadóak:</w:t>
      </w:r>
    </w:p>
    <w:p w14:paraId="05BFACB2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(a) a Polgári törvénykönyvről szóló 2013. évi V. törvény,</w:t>
      </w:r>
    </w:p>
    <w:p w14:paraId="2550CB6F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(b) a Kormány 176/2015. (VII. 7.) Korm. rendelete a személygépkocsival díj ellenében végzett közúti</w:t>
      </w:r>
    </w:p>
    <w:p w14:paraId="27991F97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személyszállításról,</w:t>
      </w:r>
    </w:p>
    <w:p w14:paraId="385DBB86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(c) a 31/2013. (IV. 18.) Főv. Kgy. rendelet a személytaxival végzett személyszállítási szolgáltatás és a</w:t>
      </w:r>
    </w:p>
    <w:p w14:paraId="7EEFCB15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személytaxi-szolgáltatást közvetítő és szervező szolgálat működtetésének feltételeiről, a taxiállomások létesítésének és igénybevételének rendjéről és a személytaxi-szolgáltatás hatósági áráról.</w:t>
      </w:r>
    </w:p>
    <w:p w14:paraId="504EE8C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lastRenderedPageBreak/>
        <w:t>6.2 Az utas a szolgáltatással kapcsolatosan a következő helyeken tehet panaszt vagy bejelentést:</w:t>
      </w:r>
    </w:p>
    <w:p w14:paraId="07E3858E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7E45EA31" w14:textId="615152D4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(a) </w:t>
      </w:r>
      <w:r w:rsidRPr="006B5B7D">
        <w:rPr>
          <w:rStyle w:val="Kiemels2"/>
          <w:bdr w:val="none" w:sz="0" w:space="0" w:color="auto" w:frame="1"/>
        </w:rPr>
        <w:t>Nonstop Taxi Miskolc Kft.</w:t>
      </w:r>
    </w:p>
    <w:p w14:paraId="0BAF3CD2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5B366551" w14:textId="47365D89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Cím: 3524 Miskolc, Klapka György út 42</w:t>
      </w:r>
    </w:p>
    <w:p w14:paraId="50D9B6A8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Telefon: Diszpécserközpont: a hét minden napján, 0-24 órában: +36 46  555 555</w:t>
      </w:r>
    </w:p>
    <w:p w14:paraId="4B4129E4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Ügyfélszolgálat: munkanapokon 8-16 óra között: +36 46 555 555</w:t>
      </w:r>
    </w:p>
    <w:p w14:paraId="1DF0E805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E-mail: diszpecser@nonstoptaxi.hu</w:t>
      </w:r>
    </w:p>
    <w:p w14:paraId="580CB0CA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3E01D9A3" w14:textId="5CBCF4EB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A Nonstop Taxi kiemeltnek tartja szolgáltatásai magas minőségét, erre tekintettel kiterjedt minőségbiztosítási rendszert üzemeltet, továbbá a szolgáltatókkal kötött szerződések alapján etikai bizottság gondoskodik az ÁSZF, valamint a szakmai és etikai szabályok betartásáról.</w:t>
      </w:r>
    </w:p>
    <w:p w14:paraId="4DF23E6A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6807298A" w14:textId="7C75CACE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A fent írt csatornákon a Nonstop Taxi szívesen fogadja egyéb észrevételeiket és javaslataikat is.</w:t>
      </w:r>
    </w:p>
    <w:p w14:paraId="3F2152E4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75D17F7A" w14:textId="1FCAB8D4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Panaszaival az alábbi hatóságokhoz fordulhat</w:t>
      </w:r>
    </w:p>
    <w:p w14:paraId="30A74AB9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01145E31" w14:textId="79E711EB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(b) Borsod-Abaúj-Zemplén Vármegyei Kormányhivatal Hatósági Fogyasztóvédelmi Osztály</w:t>
      </w:r>
    </w:p>
    <w:p w14:paraId="056E1C73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3525 Miskolc, Városház tér u. 1.</w:t>
      </w:r>
    </w:p>
    <w:p w14:paraId="6C46266B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Tel: +36 46 512 971</w:t>
      </w:r>
    </w:p>
    <w:p w14:paraId="5A3CB683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email:  fogyasztovedelem@borsod.gov.hu</w:t>
      </w:r>
    </w:p>
    <w:p w14:paraId="6A5116C1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66329FDF" w14:textId="1CEA79D8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(c) Borsod-Abaúj-Zemplén Vármegyei Gazdasági Kamara mellett működő Békéltető Testület</w:t>
      </w:r>
    </w:p>
    <w:p w14:paraId="3F2C1783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Cím: 3525 Miskolc, Szentpáli u. 1</w:t>
      </w:r>
    </w:p>
    <w:p w14:paraId="198ECCD7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Tel: +36 46 328 539</w:t>
      </w:r>
    </w:p>
    <w:p w14:paraId="16551C30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Honlap: </w:t>
      </w:r>
      <w:hyperlink r:id="rId6" w:history="1">
        <w:r w:rsidRPr="006B5B7D">
          <w:rPr>
            <w:rStyle w:val="Hiperhivatkozs"/>
            <w:color w:val="auto"/>
            <w:bdr w:val="none" w:sz="0" w:space="0" w:color="auto" w:frame="1"/>
          </w:rPr>
          <w:t>bokik.hu</w:t>
        </w:r>
      </w:hyperlink>
    </w:p>
    <w:p w14:paraId="00CBA6CD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</w:p>
    <w:p w14:paraId="5A272D3C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A szolgáltatással kapcsolatosan személyes adatok kezelésére is sor kerül. Az adatkezelés szabályait a Nonstop Taxi Adatkezelési Szabályzata tartalmazza (</w:t>
      </w:r>
      <w:hyperlink r:id="rId7" w:history="1">
        <w:r w:rsidRPr="006B5B7D">
          <w:rPr>
            <w:rStyle w:val="Hiperhivatkozs"/>
            <w:color w:val="auto"/>
            <w:bdr w:val="none" w:sz="0" w:space="0" w:color="auto" w:frame="1"/>
          </w:rPr>
          <w:t>www.nonstoptaxi.hu</w:t>
        </w:r>
      </w:hyperlink>
      <w:r w:rsidRPr="006B5B7D">
        <w:t>), amely a jelen ÁSZF részének minősül. Amennyiben az adatkezelési szabályokat nem fogadja el, adatait ne adja meg a Nonstop Taxi részére!</w:t>
      </w:r>
    </w:p>
    <w:p w14:paraId="2BFF41CC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6.4 A jelen ÁSZF 2017. október 10. napján lép hatályba.</w:t>
      </w:r>
    </w:p>
    <w:p w14:paraId="7A8BF145" w14:textId="77777777" w:rsidR="006B5B7D" w:rsidRPr="006B5B7D" w:rsidRDefault="006B5B7D" w:rsidP="006B5B7D">
      <w:pPr>
        <w:pStyle w:val="NormlWeb"/>
        <w:shd w:val="clear" w:color="auto" w:fill="FFFFFF"/>
        <w:spacing w:before="0" w:beforeAutospacing="0" w:after="0" w:afterAutospacing="0"/>
        <w:textAlignment w:val="baseline"/>
      </w:pPr>
      <w:r w:rsidRPr="006B5B7D">
        <w:t>6.5 A Nonstop Taxi egyoldalúan jogosult az ÁSZF megváltoztatására, azzal, hogy a már megkötött szerződésekre a megkötéskor hatályos szerződési feltételek vonatkoznak.</w:t>
      </w:r>
    </w:p>
    <w:p w14:paraId="3D0F59E7" w14:textId="77777777" w:rsidR="00F5363B" w:rsidRPr="006B5B7D" w:rsidRDefault="00F5363B">
      <w:pPr>
        <w:rPr>
          <w:rFonts w:ascii="Times New Roman" w:hAnsi="Times New Roman" w:cs="Times New Roman"/>
          <w:sz w:val="24"/>
          <w:szCs w:val="24"/>
        </w:rPr>
      </w:pPr>
    </w:p>
    <w:sectPr w:rsidR="00F5363B" w:rsidRPr="006B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7D"/>
    <w:rsid w:val="006B5B7D"/>
    <w:rsid w:val="00F5363B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903E"/>
  <w15:chartTrackingRefBased/>
  <w15:docId w15:val="{1658BC7A-EFB5-4665-8D67-BA2E8AF9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B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B5B7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B5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3343">
          <w:blockQuote w:val="1"/>
          <w:marLeft w:val="0"/>
          <w:marRight w:val="0"/>
          <w:marTop w:val="300"/>
          <w:marBottom w:val="450"/>
          <w:divBdr>
            <w:top w:val="none" w:sz="0" w:space="0" w:color="0771EF"/>
            <w:left w:val="single" w:sz="36" w:space="15" w:color="0771EF"/>
            <w:bottom w:val="none" w:sz="0" w:space="0" w:color="0771EF"/>
            <w:right w:val="none" w:sz="0" w:space="0" w:color="0771EF"/>
          </w:divBdr>
        </w:div>
        <w:div w:id="373581216">
          <w:blockQuote w:val="1"/>
          <w:marLeft w:val="0"/>
          <w:marRight w:val="0"/>
          <w:marTop w:val="300"/>
          <w:marBottom w:val="450"/>
          <w:divBdr>
            <w:top w:val="none" w:sz="0" w:space="0" w:color="0771EF"/>
            <w:left w:val="single" w:sz="36" w:space="15" w:color="0771EF"/>
            <w:bottom w:val="none" w:sz="0" w:space="0" w:color="0771EF"/>
            <w:right w:val="none" w:sz="0" w:space="0" w:color="0771EF"/>
          </w:divBdr>
        </w:div>
        <w:div w:id="1580797414">
          <w:blockQuote w:val="1"/>
          <w:marLeft w:val="0"/>
          <w:marRight w:val="0"/>
          <w:marTop w:val="300"/>
          <w:marBottom w:val="450"/>
          <w:divBdr>
            <w:top w:val="none" w:sz="0" w:space="0" w:color="0771EF"/>
            <w:left w:val="single" w:sz="36" w:space="15" w:color="0771EF"/>
            <w:bottom w:val="none" w:sz="0" w:space="0" w:color="0771EF"/>
            <w:right w:val="none" w:sz="0" w:space="0" w:color="0771EF"/>
          </w:divBdr>
        </w:div>
        <w:div w:id="1250776868">
          <w:blockQuote w:val="1"/>
          <w:marLeft w:val="0"/>
          <w:marRight w:val="0"/>
          <w:marTop w:val="300"/>
          <w:marBottom w:val="450"/>
          <w:divBdr>
            <w:top w:val="none" w:sz="0" w:space="0" w:color="0771EF"/>
            <w:left w:val="single" w:sz="36" w:space="15" w:color="0771EF"/>
            <w:bottom w:val="none" w:sz="0" w:space="0" w:color="0771EF"/>
            <w:right w:val="none" w:sz="0" w:space="0" w:color="0771EF"/>
          </w:divBdr>
        </w:div>
        <w:div w:id="823932269">
          <w:blockQuote w:val="1"/>
          <w:marLeft w:val="0"/>
          <w:marRight w:val="0"/>
          <w:marTop w:val="300"/>
          <w:marBottom w:val="450"/>
          <w:divBdr>
            <w:top w:val="none" w:sz="0" w:space="0" w:color="0771EF"/>
            <w:left w:val="single" w:sz="36" w:space="15" w:color="0771EF"/>
            <w:bottom w:val="none" w:sz="0" w:space="0" w:color="0771EF"/>
            <w:right w:val="none" w:sz="0" w:space="0" w:color="0771EF"/>
          </w:divBdr>
        </w:div>
        <w:div w:id="487596087">
          <w:blockQuote w:val="1"/>
          <w:marLeft w:val="0"/>
          <w:marRight w:val="0"/>
          <w:marTop w:val="300"/>
          <w:marBottom w:val="450"/>
          <w:divBdr>
            <w:top w:val="none" w:sz="0" w:space="0" w:color="0771EF"/>
            <w:left w:val="single" w:sz="36" w:space="15" w:color="0771EF"/>
            <w:bottom w:val="none" w:sz="0" w:space="0" w:color="0771EF"/>
            <w:right w:val="none" w:sz="0" w:space="0" w:color="0771E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nstoptaxi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kik.hu/bekelteto-testulet" TargetMode="External"/><Relationship Id="rId5" Type="http://schemas.openxmlformats.org/officeDocument/2006/relationships/hyperlink" Target="https://www.nonstoptaxi.hu/" TargetMode="External"/><Relationship Id="rId4" Type="http://schemas.openxmlformats.org/officeDocument/2006/relationships/hyperlink" Target="https://www.nonstoptaxi.h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2738</Words>
  <Characters>18896</Characters>
  <Application>Microsoft Office Word</Application>
  <DocSecurity>0</DocSecurity>
  <Lines>157</Lines>
  <Paragraphs>43</Paragraphs>
  <ScaleCrop>false</ScaleCrop>
  <Company/>
  <LinksUpToDate>false</LinksUpToDate>
  <CharactersWithSpaces>21591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Vilmos Kondás</dc:creator>
  <cp:keywords/>
  <dc:description/>
  <cp:lastModifiedBy>Vilmos Kondás</cp:lastModifiedBy>
  <cp:revision>1</cp:revision>
  <dcterms:created xsi:type="dcterms:W3CDTF">2023-07-19T08:47:00Z</dcterms:created>
  <dcterms:modified xsi:type="dcterms:W3CDTF">2023-07-19T08:52:00Z</dcterms:modified>
</cp:coreProperties>
</file>